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031"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7494"/>
      </w:tblGrid>
      <w:tr w:rsidR="006B224A" w:rsidRPr="006B224A" w:rsidTr="00B9664B">
        <w:trPr>
          <w:trHeight w:val="2481"/>
        </w:trPr>
        <w:tc>
          <w:tcPr>
            <w:tcW w:w="2537" w:type="dxa"/>
          </w:tcPr>
          <w:p w:rsidR="00F918BB" w:rsidRPr="006B224A" w:rsidRDefault="00F918BB" w:rsidP="00F918BB">
            <w:pPr>
              <w:jc w:val="both"/>
              <w:rPr>
                <w:rFonts w:ascii="Times New Roman" w:hAnsi="Times New Roman" w:cs="Times New Roman"/>
                <w:color w:val="FF0000"/>
                <w:sz w:val="2"/>
                <w:szCs w:val="2"/>
              </w:rPr>
            </w:pPr>
            <w:bookmarkStart w:id="0" w:name="_GoBack"/>
            <w:bookmarkEnd w:id="0"/>
            <w:r w:rsidRPr="006B224A">
              <w:rPr>
                <w:noProof/>
                <w:color w:val="FF0000"/>
                <w:sz w:val="2"/>
                <w:szCs w:val="2"/>
                <w:lang w:eastAsia="ru-RU"/>
              </w:rPr>
              <w:drawing>
                <wp:anchor distT="0" distB="0" distL="114300" distR="114300" simplePos="0" relativeHeight="251659264" behindDoc="0" locked="0" layoutInCell="1" allowOverlap="1" wp14:anchorId="1FAE02A7" wp14:editId="71A88DD7">
                  <wp:simplePos x="0" y="0"/>
                  <wp:positionH relativeFrom="column">
                    <wp:posOffset>3810</wp:posOffset>
                  </wp:positionH>
                  <wp:positionV relativeFrom="paragraph">
                    <wp:posOffset>48260</wp:posOffset>
                  </wp:positionV>
                  <wp:extent cx="1419225" cy="13335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pic:spPr>
                      </pic:pic>
                    </a:graphicData>
                  </a:graphic>
                  <wp14:sizeRelH relativeFrom="page">
                    <wp14:pctWidth>0</wp14:pctWidth>
                  </wp14:sizeRelH>
                  <wp14:sizeRelV relativeFrom="page">
                    <wp14:pctHeight>0</wp14:pctHeight>
                  </wp14:sizeRelV>
                </wp:anchor>
              </w:drawing>
            </w:r>
          </w:p>
        </w:tc>
        <w:tc>
          <w:tcPr>
            <w:tcW w:w="7494" w:type="dxa"/>
            <w:vAlign w:val="center"/>
          </w:tcPr>
          <w:p w:rsidR="00011E8A" w:rsidRDefault="00011E8A" w:rsidP="00011E8A">
            <w:pPr>
              <w:pStyle w:val="a4"/>
              <w:jc w:val="center"/>
              <w:rPr>
                <w:rStyle w:val="a5"/>
                <w:color w:val="FF0000"/>
                <w:sz w:val="44"/>
                <w:szCs w:val="44"/>
              </w:rPr>
            </w:pPr>
            <w:r w:rsidRPr="00011E8A">
              <w:rPr>
                <w:rStyle w:val="a5"/>
                <w:color w:val="FF0000"/>
                <w:sz w:val="44"/>
                <w:szCs w:val="44"/>
              </w:rPr>
              <w:t xml:space="preserve">ПАМЯТКА НАСЕЛЕНИЮ </w:t>
            </w:r>
          </w:p>
          <w:p w:rsidR="00B9664B" w:rsidRDefault="00B9664B" w:rsidP="00B9664B">
            <w:pPr>
              <w:pStyle w:val="a4"/>
              <w:spacing w:before="0" w:beforeAutospacing="0" w:after="0" w:afterAutospacing="0"/>
              <w:jc w:val="center"/>
              <w:rPr>
                <w:b/>
                <w:bCs/>
                <w:color w:val="FF0000"/>
                <w:sz w:val="44"/>
                <w:szCs w:val="44"/>
              </w:rPr>
            </w:pPr>
            <w:r w:rsidRPr="00B9664B">
              <w:rPr>
                <w:b/>
                <w:bCs/>
                <w:color w:val="FF0000"/>
                <w:sz w:val="44"/>
                <w:szCs w:val="44"/>
              </w:rPr>
              <w:t xml:space="preserve">ПРИЕМЫ  ОКАЗАНИЯ ПОМОЩИ  </w:t>
            </w:r>
          </w:p>
          <w:p w:rsidR="00F918BB" w:rsidRPr="00B9664B" w:rsidRDefault="00B9664B" w:rsidP="00B9664B">
            <w:pPr>
              <w:pStyle w:val="a4"/>
              <w:spacing w:before="0" w:beforeAutospacing="0" w:after="0" w:afterAutospacing="0"/>
              <w:jc w:val="center"/>
              <w:rPr>
                <w:color w:val="FF0000"/>
                <w:sz w:val="44"/>
                <w:szCs w:val="44"/>
              </w:rPr>
            </w:pPr>
            <w:r w:rsidRPr="00B9664B">
              <w:rPr>
                <w:b/>
                <w:bCs/>
                <w:color w:val="FF0000"/>
                <w:sz w:val="44"/>
                <w:szCs w:val="44"/>
              </w:rPr>
              <w:t>НА ЛЬДУ</w:t>
            </w:r>
          </w:p>
        </w:tc>
      </w:tr>
    </w:tbl>
    <w:p w:rsidR="006D27EC" w:rsidRDefault="00481A47" w:rsidP="006D27EC">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extent cx="6029325" cy="8379133"/>
            <wp:effectExtent l="0" t="0" r="0" b="3175"/>
            <wp:docPr id="1" name="Рисунок 1" descr="http://detstwo34.narod.ru/povedenie_na_l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two34.narod.ru/povedenie_na_ld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325" cy="8379133"/>
                    </a:xfrm>
                    <a:prstGeom prst="rect">
                      <a:avLst/>
                    </a:prstGeom>
                    <a:noFill/>
                    <a:ln>
                      <a:noFill/>
                    </a:ln>
                  </pic:spPr>
                </pic:pic>
              </a:graphicData>
            </a:graphic>
          </wp:inline>
        </w:drawing>
      </w:r>
    </w:p>
    <w:p w:rsidR="00B9664B" w:rsidRPr="00B9664B" w:rsidRDefault="00B9664B" w:rsidP="00A324A3">
      <w:pPr>
        <w:spacing w:after="0" w:line="240" w:lineRule="auto"/>
        <w:ind w:left="-426" w:right="-286"/>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lastRenderedPageBreak/>
        <w:t>Правила поведения на льду.</w:t>
      </w:r>
      <w:r w:rsidRPr="00B9664B">
        <w:rPr>
          <w:rFonts w:ascii="Times New Roman" w:eastAsia="Times New Roman" w:hAnsi="Times New Roman" w:cs="Times New Roman"/>
          <w:sz w:val="28"/>
          <w:szCs w:val="28"/>
          <w:lang w:eastAsia="ru-RU"/>
        </w:rPr>
        <w:t xml:space="preserve">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w:t>
      </w:r>
    </w:p>
    <w:p w:rsidR="00B9664B" w:rsidRPr="00B9664B" w:rsidRDefault="00B9664B" w:rsidP="00481A47">
      <w:pPr>
        <w:spacing w:after="0" w:line="240" w:lineRule="auto"/>
        <w:ind w:left="-426" w:right="-286" w:hanging="11"/>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t>Прежде чем кататься на льду, надо убедиться в его прочности.</w:t>
      </w:r>
    </w:p>
    <w:p w:rsidR="00B9664B" w:rsidRPr="00B9664B" w:rsidRDefault="00B9664B" w:rsidP="00A324A3">
      <w:pPr>
        <w:spacing w:after="0" w:line="240" w:lineRule="auto"/>
        <w:ind w:left="-426" w:right="-286" w:hanging="11"/>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sz w:val="28"/>
          <w:szCs w:val="28"/>
          <w:lang w:eastAsia="ru-RU"/>
        </w:rP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может не получить помощи и утонуть.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При необходимости перехода по льду следует идти друг за другом на расстоянии 5-6м, внимательно при этом следить за товарищем, чтобы вовремя оказать ему помощь.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Следует быть осторожным там, где есть или появилось быстрое течение, где ручьи впадают в реки. Одно неосторожное движение – и можно провалиться под лед.</w:t>
      </w:r>
      <w:r w:rsidR="00A324A3">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Не менее опасно также ходить и кататься на льду поодиночке в ночное время, особенно в незнакомых местах.</w:t>
      </w:r>
    </w:p>
    <w:p w:rsidR="00B9664B" w:rsidRPr="00B9664B" w:rsidRDefault="00B9664B" w:rsidP="00A324A3">
      <w:pPr>
        <w:spacing w:after="0" w:line="240" w:lineRule="auto"/>
        <w:ind w:left="-426" w:right="-286"/>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t xml:space="preserve">Приемы </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 xml:space="preserve">оказания помощи </w:t>
      </w:r>
      <w:r>
        <w:rPr>
          <w:rFonts w:ascii="Times New Roman" w:eastAsia="Times New Roman" w:hAnsi="Times New Roman" w:cs="Times New Roman"/>
          <w:b/>
          <w:bCs/>
          <w:sz w:val="28"/>
          <w:szCs w:val="28"/>
          <w:lang w:eastAsia="ru-RU"/>
        </w:rPr>
        <w:t xml:space="preserve"> </w:t>
      </w:r>
      <w:proofErr w:type="gramStart"/>
      <w:r w:rsidRPr="00B9664B">
        <w:rPr>
          <w:rFonts w:ascii="Times New Roman" w:eastAsia="Times New Roman" w:hAnsi="Times New Roman" w:cs="Times New Roman"/>
          <w:b/>
          <w:bCs/>
          <w:sz w:val="28"/>
          <w:szCs w:val="28"/>
          <w:lang w:eastAsia="ru-RU"/>
        </w:rPr>
        <w:t>терпящим</w:t>
      </w:r>
      <w:proofErr w:type="gramEnd"/>
      <w:r w:rsidRPr="00B9664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бедствие</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на льду.</w:t>
      </w:r>
      <w:r w:rsidRPr="00B9664B">
        <w:rPr>
          <w:rFonts w:ascii="Times New Roman" w:eastAsia="Times New Roman" w:hAnsi="Times New Roman" w:cs="Times New Roman"/>
          <w:sz w:val="28"/>
          <w:szCs w:val="28"/>
          <w:lang w:eastAsia="ru-RU"/>
        </w:rPr>
        <w:t xml:space="preserve"> До оказания помощи пострадавший должен действовать самостоятельно.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не обламывая кромку льда, широко раскинув руки, удерживаться на поверхности, чтобы не погрузиться в воду с головой. Затем, </w:t>
      </w:r>
      <w:proofErr w:type="gramStart"/>
      <w:r w:rsidRPr="00B9664B">
        <w:rPr>
          <w:rFonts w:ascii="Times New Roman" w:eastAsia="Times New Roman" w:hAnsi="Times New Roman" w:cs="Times New Roman"/>
          <w:sz w:val="28"/>
          <w:szCs w:val="28"/>
          <w:lang w:eastAsia="ru-RU"/>
        </w:rPr>
        <w:t>побольше</w:t>
      </w:r>
      <w:proofErr w:type="gramEnd"/>
      <w:r w:rsidRPr="00B9664B">
        <w:rPr>
          <w:rFonts w:ascii="Times New Roman" w:eastAsia="Times New Roman" w:hAnsi="Times New Roman" w:cs="Times New Roman"/>
          <w:sz w:val="28"/>
          <w:szCs w:val="28"/>
          <w:lang w:eastAsia="ru-RU"/>
        </w:rPr>
        <w:t xml:space="preserve"> высунувшись из воды, налегая грудью на закраину льда, поочередно вытаскивайте на поверхность ноги. По возможности без резких движений старайтесь выползти на твердый лед. Если лед выдержал, осторожно перевернитесь на спину или грудь и медленно ползите к берегу, продвигайтесь в ту сторону, откуда пришли. Одновременно с этим зовите на помощь. Действовать надо решительно и не мешать себе страхом! Выбравшись на сушу, поспешите согреться, т.к. охлаждение может вызвать серьезные осложнения.</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 xml:space="preserve">К пострадавшему надо приближаться лежа с раскинутыми в сторону руками и ногами. Если под рукой имеются доски, лестницы, шесты или другие предметы, то их надо использовать для оказания помощи. Лежа на одном из таких предметов, закрепленных веревкой на берегу или твердом льду, оказывающий помощь продвигается к пострадавшему на расстояние, позволяющее подать веревку, пояс, багор, доску и т.д. Затем спасающий отползает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Но могут быть и такие случаи, когда нет никаких подсобных предметов для оказания помощи, тогда два-три человека ложатся н</w:t>
      </w:r>
      <w:r w:rsidR="00A324A3">
        <w:rPr>
          <w:rFonts w:ascii="Times New Roman" w:eastAsia="Times New Roman" w:hAnsi="Times New Roman" w:cs="Times New Roman"/>
          <w:sz w:val="28"/>
          <w:szCs w:val="28"/>
          <w:lang w:eastAsia="ru-RU"/>
        </w:rPr>
        <w:t>а</w:t>
      </w:r>
      <w:r w:rsidRPr="00B9664B">
        <w:rPr>
          <w:rFonts w:ascii="Times New Roman" w:eastAsia="Times New Roman" w:hAnsi="Times New Roman" w:cs="Times New Roman"/>
          <w:sz w:val="28"/>
          <w:szCs w:val="28"/>
          <w:lang w:eastAsia="ru-RU"/>
        </w:rPr>
        <w:t xml:space="preserve"> лед и цепочкой продвигаются к пострадавшему, удерживая друг друга за ноги, а первый подает пострадавшему ремень, одежду и т.п.</w:t>
      </w:r>
    </w:p>
    <w:p w:rsidR="006D27EC" w:rsidRDefault="006D27EC" w:rsidP="00B40BCE">
      <w:pPr>
        <w:spacing w:after="0" w:line="240" w:lineRule="auto"/>
        <w:ind w:left="-284" w:right="-143" w:firstLine="568"/>
        <w:jc w:val="both"/>
        <w:rPr>
          <w:rFonts w:ascii="Times New Roman" w:eastAsia="Times New Roman" w:hAnsi="Times New Roman" w:cs="Times New Roman"/>
          <w:sz w:val="26"/>
          <w:szCs w:val="26"/>
          <w:lang w:eastAsia="ru-RU"/>
        </w:rPr>
      </w:pPr>
    </w:p>
    <w:p w:rsidR="00910165" w:rsidRPr="006B224A" w:rsidRDefault="00F717E5" w:rsidP="00B40BCE">
      <w:pPr>
        <w:spacing w:after="0" w:line="240" w:lineRule="auto"/>
        <w:ind w:left="-284" w:right="-143" w:firstLine="568"/>
        <w:jc w:val="both"/>
        <w:rPr>
          <w:color w:val="FF0000"/>
          <w:sz w:val="26"/>
          <w:szCs w:val="26"/>
        </w:rPr>
      </w:pPr>
      <w:r>
        <w:rPr>
          <w:rFonts w:ascii="Times New Roman" w:eastAsia="Times New Roman" w:hAnsi="Times New Roman" w:cs="Times New Roman"/>
          <w:sz w:val="26"/>
          <w:szCs w:val="26"/>
          <w:lang w:eastAsia="ru-RU"/>
        </w:rPr>
        <w:t xml:space="preserve">ЕДИНЫЙ ТЕЛЕФОН ВЫЗОВА ЭКСТРЕННЫХ ОПЕРАТИВНЫХ СЛУЖБ </w:t>
      </w:r>
      <w:r w:rsidRPr="009B7C70">
        <w:rPr>
          <w:rFonts w:ascii="Times New Roman" w:eastAsia="Times New Roman" w:hAnsi="Times New Roman" w:cs="Times New Roman"/>
          <w:b/>
          <w:sz w:val="26"/>
          <w:szCs w:val="26"/>
          <w:lang w:eastAsia="ru-RU"/>
        </w:rPr>
        <w:t xml:space="preserve">112 </w:t>
      </w:r>
    </w:p>
    <w:tbl>
      <w:tblPr>
        <w:tblStyle w:val="a3"/>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9711"/>
      </w:tblGrid>
      <w:tr w:rsidR="006B224A" w:rsidRPr="006B224A" w:rsidTr="00910165">
        <w:tc>
          <w:tcPr>
            <w:tcW w:w="10421" w:type="dxa"/>
            <w:tcBorders>
              <w:top w:val="thinThickMediumGap" w:sz="24" w:space="0" w:color="auto"/>
              <w:left w:val="nil"/>
              <w:bottom w:val="nil"/>
              <w:right w:val="nil"/>
            </w:tcBorders>
          </w:tcPr>
          <w:p w:rsidR="00910165" w:rsidRPr="00071261" w:rsidRDefault="00910165" w:rsidP="00F918BB">
            <w:pPr>
              <w:jc w:val="both"/>
              <w:rPr>
                <w:rFonts w:ascii="Times New Roman" w:hAnsi="Times New Roman" w:cs="Times New Roman"/>
                <w:color w:val="FF0000"/>
                <w:sz w:val="6"/>
                <w:szCs w:val="24"/>
              </w:rPr>
            </w:pPr>
          </w:p>
        </w:tc>
      </w:tr>
    </w:tbl>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Комитет гражданской защиты населения</w:t>
      </w:r>
    </w:p>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администрации Волгограда</w:t>
      </w:r>
    </w:p>
    <w:sectPr w:rsidR="00910165" w:rsidRPr="00F717E5" w:rsidSect="00B9664B">
      <w:pgSz w:w="11906" w:h="16838"/>
      <w:pgMar w:top="284" w:right="851" w:bottom="56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02E"/>
    <w:multiLevelType w:val="multilevel"/>
    <w:tmpl w:val="8898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2F0A06"/>
    <w:multiLevelType w:val="hybridMultilevel"/>
    <w:tmpl w:val="7F08B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7E2E4B"/>
    <w:multiLevelType w:val="multilevel"/>
    <w:tmpl w:val="5EC06F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542AF6"/>
    <w:multiLevelType w:val="multilevel"/>
    <w:tmpl w:val="AAF2B7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4F15B2"/>
    <w:multiLevelType w:val="multilevel"/>
    <w:tmpl w:val="2820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8F"/>
    <w:rsid w:val="00001132"/>
    <w:rsid w:val="00011E8A"/>
    <w:rsid w:val="00071261"/>
    <w:rsid w:val="001C3E79"/>
    <w:rsid w:val="001D0278"/>
    <w:rsid w:val="002806ED"/>
    <w:rsid w:val="00342053"/>
    <w:rsid w:val="00481A47"/>
    <w:rsid w:val="00494647"/>
    <w:rsid w:val="0057101F"/>
    <w:rsid w:val="006B224A"/>
    <w:rsid w:val="006B2B8F"/>
    <w:rsid w:val="006D27EC"/>
    <w:rsid w:val="00717F23"/>
    <w:rsid w:val="00816E87"/>
    <w:rsid w:val="00876DE9"/>
    <w:rsid w:val="008912B3"/>
    <w:rsid w:val="00910165"/>
    <w:rsid w:val="009C2D15"/>
    <w:rsid w:val="00A324A3"/>
    <w:rsid w:val="00B40BCE"/>
    <w:rsid w:val="00B76C3A"/>
    <w:rsid w:val="00B9664B"/>
    <w:rsid w:val="00BA3F32"/>
    <w:rsid w:val="00D04418"/>
    <w:rsid w:val="00D5756C"/>
    <w:rsid w:val="00F717E5"/>
    <w:rsid w:val="00F918BB"/>
    <w:rsid w:val="00FD1C86"/>
    <w:rsid w:val="00FD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11E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30">
    <w:name w:val="Заголовок 3 Знак"/>
    <w:basedOn w:val="a0"/>
    <w:link w:val="3"/>
    <w:uiPriority w:val="9"/>
    <w:rsid w:val="006D27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11E8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11E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30">
    <w:name w:val="Заголовок 3 Знак"/>
    <w:basedOn w:val="a0"/>
    <w:link w:val="3"/>
    <w:uiPriority w:val="9"/>
    <w:rsid w:val="006D27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11E8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4063">
      <w:bodyDiv w:val="1"/>
      <w:marLeft w:val="0"/>
      <w:marRight w:val="0"/>
      <w:marTop w:val="0"/>
      <w:marBottom w:val="0"/>
      <w:divBdr>
        <w:top w:val="none" w:sz="0" w:space="0" w:color="auto"/>
        <w:left w:val="none" w:sz="0" w:space="0" w:color="auto"/>
        <w:bottom w:val="none" w:sz="0" w:space="0" w:color="auto"/>
        <w:right w:val="none" w:sz="0" w:space="0" w:color="auto"/>
      </w:divBdr>
      <w:divsChild>
        <w:div w:id="858735381">
          <w:marLeft w:val="0"/>
          <w:marRight w:val="0"/>
          <w:marTop w:val="0"/>
          <w:marBottom w:val="0"/>
          <w:divBdr>
            <w:top w:val="none" w:sz="0" w:space="0" w:color="auto"/>
            <w:left w:val="none" w:sz="0" w:space="0" w:color="auto"/>
            <w:bottom w:val="none" w:sz="0" w:space="0" w:color="auto"/>
            <w:right w:val="none" w:sz="0" w:space="0" w:color="auto"/>
          </w:divBdr>
        </w:div>
      </w:divsChild>
    </w:div>
    <w:div w:id="852107966">
      <w:bodyDiv w:val="1"/>
      <w:marLeft w:val="0"/>
      <w:marRight w:val="0"/>
      <w:marTop w:val="0"/>
      <w:marBottom w:val="0"/>
      <w:divBdr>
        <w:top w:val="none" w:sz="0" w:space="0" w:color="auto"/>
        <w:left w:val="none" w:sz="0" w:space="0" w:color="auto"/>
        <w:bottom w:val="none" w:sz="0" w:space="0" w:color="auto"/>
        <w:right w:val="none" w:sz="0" w:space="0" w:color="auto"/>
      </w:divBdr>
    </w:div>
    <w:div w:id="1536039957">
      <w:bodyDiv w:val="1"/>
      <w:marLeft w:val="0"/>
      <w:marRight w:val="0"/>
      <w:marTop w:val="0"/>
      <w:marBottom w:val="0"/>
      <w:divBdr>
        <w:top w:val="none" w:sz="0" w:space="0" w:color="auto"/>
        <w:left w:val="none" w:sz="0" w:space="0" w:color="auto"/>
        <w:bottom w:val="none" w:sz="0" w:space="0" w:color="auto"/>
        <w:right w:val="none" w:sz="0" w:space="0" w:color="auto"/>
      </w:divBdr>
    </w:div>
    <w:div w:id="16603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ullName xmlns="CB72B045-7FFF-4641-A512-7B001D46A041">Памятка "ПРАВИЛА БЕЗОПАСНОСТИ НА ЗИМНЕЙ РЫБАЛКЕ"</FullName>
    <DocDate xmlns="CB72B045-7FFF-4641-A512-7B001D46A041">2018-01-24T21:00:00+00:00</DocDate>
    <Publish xmlns="CB72B045-7FFF-4641-A512-7B001D46A041">true</Publish>
    <DocNum xmlns="CB72B045-7FFF-4641-A512-7B001D46A0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08733B1E4987C49BE84849461099542" ma:contentTypeVersion="0" ma:contentTypeDescription="Создание документа." ma:contentTypeScope="" ma:versionID="2a741b80686869f37fe590d2458070fd">
  <xsd:schema xmlns:xsd="http://www.w3.org/2001/XMLSchema" xmlns:xs="http://www.w3.org/2001/XMLSchema" xmlns:p="http://schemas.microsoft.com/office/2006/metadata/properties" xmlns:ns2="CB72B045-7FFF-4641-A512-7B001D46A041" targetNamespace="http://schemas.microsoft.com/office/2006/metadata/properties" ma:root="true" ma:fieldsID="ffc2b765d786b04a1b849074de6dec1f" ns2:_="">
    <xsd:import namespace="CB72B045-7FFF-4641-A512-7B001D46A041"/>
    <xsd:element name="properties">
      <xsd:complexType>
        <xsd:sequence>
          <xsd:element name="documentManagement">
            <xsd:complexType>
              <xsd:all>
                <xsd:element ref="ns2:FullName"/>
                <xsd:element ref="ns2:DocNum" minOccurs="0"/>
                <xsd:element ref="ns2:DocDate" minOccurs="0"/>
                <xsd:element ref="ns2: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2B045-7FFF-4641-A512-7B001D46A041"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element name="Publish" ma:index="4" nillable="true" ma:displayName="Опубликовано" ma:default="0" ma:internalName="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3EEC-A0B9-4054-84B7-5059683AD8A3}">
  <ds:schemaRefs>
    <ds:schemaRef ds:uri="http://schemas.microsoft.com/office/2006/metadata/properties"/>
    <ds:schemaRef ds:uri="http://schemas.microsoft.com/office/infopath/2007/PartnerControls"/>
    <ds:schemaRef ds:uri="CB72B045-7FFF-4641-A512-7B001D46A041"/>
  </ds:schemaRefs>
</ds:datastoreItem>
</file>

<file path=customXml/itemProps2.xml><?xml version="1.0" encoding="utf-8"?>
<ds:datastoreItem xmlns:ds="http://schemas.openxmlformats.org/officeDocument/2006/customXml" ds:itemID="{50962843-6FC2-47E3-81AB-DEB9C1AD95C6}">
  <ds:schemaRefs>
    <ds:schemaRef ds:uri="http://schemas.microsoft.com/sharepoint/v3/contenttype/forms"/>
  </ds:schemaRefs>
</ds:datastoreItem>
</file>

<file path=customXml/itemProps3.xml><?xml version="1.0" encoding="utf-8"?>
<ds:datastoreItem xmlns:ds="http://schemas.openxmlformats.org/officeDocument/2006/customXml" ds:itemID="{9F594CDD-46F6-497E-9FDA-4A4C21FA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2B045-7FFF-4641-A512-7B001D46A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Тимошкин Константин Валерьевич</dc:creator>
  <cp:lastModifiedBy>Гурова Ольга Александровна</cp:lastModifiedBy>
  <cp:revision>2</cp:revision>
  <cp:lastPrinted>2018-01-12T07:00:00Z</cp:lastPrinted>
  <dcterms:created xsi:type="dcterms:W3CDTF">2021-12-03T06:32:00Z</dcterms:created>
  <dcterms:modified xsi:type="dcterms:W3CDTF">2021-12-03T06:32:00Z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0x010100008733B1E4987C49BE84849461099542</vt:lpwstr>
  </property>
</Properties>
</file>